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DF" w:rsidRDefault="00FB4BDF" w:rsidP="00FB4BDF">
      <w:pPr>
        <w:spacing w:line="560" w:lineRule="exac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FB4BDF" w:rsidRDefault="00FB4BDF" w:rsidP="00FB4BDF">
      <w:pPr>
        <w:spacing w:line="520" w:lineRule="exact"/>
        <w:jc w:val="center"/>
        <w:rPr>
          <w:rFonts w:ascii="文星简小标宋" w:eastAsia="文星简小标宋" w:hAnsi="Calibri" w:hint="eastAsia"/>
          <w:bCs/>
          <w:sz w:val="44"/>
          <w:szCs w:val="44"/>
        </w:rPr>
      </w:pPr>
      <w:r>
        <w:rPr>
          <w:rFonts w:ascii="文星简小标宋" w:eastAsia="文星简小标宋" w:hAnsi="宋体" w:hint="eastAsia"/>
          <w:bCs/>
          <w:sz w:val="44"/>
          <w:szCs w:val="44"/>
        </w:rPr>
        <w:t>集中执法检查情况统计表</w:t>
      </w:r>
    </w:p>
    <w:p w:rsidR="00FB4BDF" w:rsidRDefault="00FB4BDF" w:rsidP="00FB4BDF">
      <w:pPr>
        <w:spacing w:line="520" w:lineRule="exact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执法检查组:                                         填表时间：   年  月   日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804"/>
        <w:gridCol w:w="915"/>
        <w:gridCol w:w="851"/>
        <w:gridCol w:w="850"/>
        <w:gridCol w:w="851"/>
        <w:gridCol w:w="850"/>
        <w:gridCol w:w="851"/>
        <w:gridCol w:w="850"/>
        <w:gridCol w:w="851"/>
        <w:gridCol w:w="850"/>
        <w:gridCol w:w="833"/>
        <w:gridCol w:w="911"/>
        <w:gridCol w:w="932"/>
        <w:gridCol w:w="826"/>
        <w:gridCol w:w="850"/>
        <w:gridCol w:w="851"/>
      </w:tblGrid>
      <w:tr w:rsidR="00FB4BDF" w:rsidTr="00EB64DF">
        <w:trPr>
          <w:trHeight w:val="1211"/>
          <w:jc w:val="center"/>
        </w:trPr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行业</w:t>
            </w:r>
          </w:p>
          <w:p w:rsidR="00FB4BDF" w:rsidRDefault="00FB4BDF" w:rsidP="00EB64D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派出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检查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小组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出动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执法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聘用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安全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检查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企业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发现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问题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重大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事故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隐患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当场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整改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限期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整改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现场紧急处置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暂时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停产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停业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拟立案处罚企业数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拟立案违法行为数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当场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简易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处罚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下达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执法</w:t>
            </w:r>
          </w:p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移交其他部门</w:t>
            </w:r>
          </w:p>
        </w:tc>
      </w:tr>
      <w:tr w:rsidR="00FB4BDF" w:rsidTr="00EB64DF">
        <w:trPr>
          <w:trHeight w:val="407"/>
          <w:jc w:val="center"/>
        </w:trPr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</w:t>
            </w:r>
          </w:p>
        </w:tc>
      </w:tr>
      <w:tr w:rsidR="00FB4BDF" w:rsidTr="00EB64DF">
        <w:trPr>
          <w:trHeight w:val="417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危化品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4BDF" w:rsidTr="00EB64DF">
        <w:trPr>
          <w:trHeight w:val="41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涉爆粉尘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4BDF" w:rsidTr="00EB64DF">
        <w:trPr>
          <w:trHeight w:val="3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涉氨制冷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4BDF" w:rsidTr="00EB64DF">
        <w:trPr>
          <w:trHeight w:val="3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B4BDF" w:rsidTr="00EB64DF">
        <w:trPr>
          <w:trHeight w:val="399"/>
          <w:jc w:val="center"/>
        </w:trPr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BDF" w:rsidRDefault="00FB4BDF" w:rsidP="00EB64DF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B4BDF" w:rsidRDefault="00FB4BDF" w:rsidP="00FB4BDF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审核人：                       联系人：                联系电话：</w:t>
      </w:r>
    </w:p>
    <w:p w:rsidR="00FB4BDF" w:rsidRDefault="00FB4BDF" w:rsidP="00FB4BDF">
      <w:pPr>
        <w:spacing w:line="240" w:lineRule="exact"/>
        <w:ind w:firstLine="482"/>
        <w:rPr>
          <w:rFonts w:ascii="仿宋_GB2312" w:eastAsia="仿宋_GB2312" w:hint="eastAsia"/>
          <w:sz w:val="24"/>
          <w:szCs w:val="24"/>
        </w:rPr>
      </w:pPr>
      <w:r>
        <w:rPr>
          <w:rFonts w:eastAsia="仿宋" w:hint="eastAsia"/>
          <w:b/>
          <w:bCs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>1.检查组组长负责审核，受检区市专职联络员负责报送；2.出动执法人员包括执法人员、配合人员数量，每天</w:t>
      </w:r>
      <w:proofErr w:type="gramStart"/>
      <w:r>
        <w:rPr>
          <w:rFonts w:ascii="仿宋_GB2312" w:eastAsia="仿宋_GB2312" w:hint="eastAsia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sz w:val="24"/>
          <w:szCs w:val="24"/>
        </w:rPr>
        <w:t>统计；3.派出检查小组和聘用安全专家每天</w:t>
      </w:r>
      <w:proofErr w:type="gramStart"/>
      <w:r>
        <w:rPr>
          <w:rFonts w:ascii="仿宋_GB2312" w:eastAsia="仿宋_GB2312" w:hint="eastAsia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sz w:val="24"/>
          <w:szCs w:val="24"/>
        </w:rPr>
        <w:t>统计；4.</w:t>
      </w:r>
      <w:r>
        <w:rPr>
          <w:rFonts w:ascii="仿宋_GB2312" w:eastAsia="仿宋_GB2312" w:hint="eastAsia"/>
          <w:bCs/>
          <w:sz w:val="24"/>
          <w:szCs w:val="24"/>
        </w:rPr>
        <w:t>拟立案处罚企业数和</w:t>
      </w:r>
      <w:proofErr w:type="gramStart"/>
      <w:r>
        <w:rPr>
          <w:rFonts w:ascii="仿宋_GB2312" w:eastAsia="仿宋_GB2312" w:hint="eastAsia"/>
          <w:bCs/>
          <w:sz w:val="24"/>
          <w:szCs w:val="24"/>
        </w:rPr>
        <w:t>拟立案</w:t>
      </w:r>
      <w:proofErr w:type="gramEnd"/>
      <w:r>
        <w:rPr>
          <w:rFonts w:ascii="仿宋_GB2312" w:eastAsia="仿宋_GB2312" w:hint="eastAsia"/>
          <w:bCs/>
          <w:sz w:val="24"/>
          <w:szCs w:val="24"/>
        </w:rPr>
        <w:t>违法行为数是指一般程序的违法行为</w:t>
      </w:r>
      <w:r>
        <w:rPr>
          <w:rFonts w:ascii="仿宋_GB2312" w:eastAsia="仿宋_GB2312" w:hint="eastAsia"/>
          <w:sz w:val="24"/>
          <w:szCs w:val="24"/>
        </w:rPr>
        <w:t>，不含简易程序违法行为数量；5.</w:t>
      </w:r>
      <w:r>
        <w:rPr>
          <w:rFonts w:ascii="仿宋_GB2312" w:eastAsia="仿宋_GB2312" w:hint="eastAsia"/>
          <w:bCs/>
          <w:sz w:val="24"/>
          <w:szCs w:val="24"/>
        </w:rPr>
        <w:t>暂时停产停业整顿</w:t>
      </w:r>
      <w:r>
        <w:rPr>
          <w:rFonts w:ascii="仿宋_GB2312" w:eastAsia="仿宋_GB2312" w:hint="eastAsia"/>
          <w:sz w:val="24"/>
          <w:szCs w:val="24"/>
        </w:rPr>
        <w:t>是现场处理的一种措施，不是行政处罚，一般指暂时停产停业、暂时停止建设、暂时停止施工等措施；6.下达执法文书是指向企业下达的现场处理措施决定书、责令限期整改指令书、行政强制相关文书、行政（当场）处罚决定书、询问笔录、勘验笔录、抽样取证凭证、先行登记保存证据通知书等8类文书的总数量</w:t>
      </w:r>
      <w:r>
        <w:rPr>
          <w:rFonts w:ascii="仿宋_GB2312" w:eastAsia="仿宋_GB2312" w:hint="eastAsia"/>
          <w:bCs/>
          <w:sz w:val="24"/>
          <w:szCs w:val="24"/>
        </w:rPr>
        <w:t>，不含现场检查记录</w:t>
      </w:r>
      <w:r>
        <w:rPr>
          <w:rFonts w:ascii="仿宋_GB2312" w:eastAsia="仿宋_GB2312" w:hint="eastAsia"/>
          <w:sz w:val="24"/>
          <w:szCs w:val="24"/>
        </w:rPr>
        <w:t>；7.现场紧急处置是</w:t>
      </w:r>
      <w:proofErr w:type="gramStart"/>
      <w:r>
        <w:rPr>
          <w:rFonts w:ascii="仿宋_GB2312" w:eastAsia="仿宋_GB2312" w:hint="eastAsia"/>
          <w:sz w:val="24"/>
          <w:szCs w:val="24"/>
        </w:rPr>
        <w:t>指立即</w:t>
      </w:r>
      <w:proofErr w:type="gramEnd"/>
      <w:r>
        <w:rPr>
          <w:rFonts w:ascii="仿宋_GB2312" w:eastAsia="仿宋_GB2312" w:hint="eastAsia"/>
          <w:sz w:val="24"/>
          <w:szCs w:val="24"/>
        </w:rPr>
        <w:t>撤出作业人员、立即停止使用某个设备设施或工具等。</w:t>
      </w:r>
    </w:p>
    <w:p w:rsidR="00416FE2" w:rsidRPr="00FB4BDF" w:rsidRDefault="00416FE2" w:rsidP="00264BDE">
      <w:pPr>
        <w:ind w:firstLine="420"/>
      </w:pPr>
    </w:p>
    <w:sectPr w:rsidR="00416FE2" w:rsidRPr="00FB4BDF" w:rsidSect="00FB4B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B4BDF"/>
    <w:rsid w:val="00264BDE"/>
    <w:rsid w:val="00416FE2"/>
    <w:rsid w:val="00C937E6"/>
    <w:rsid w:val="00FB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DF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2018-03-28T09:11:00Z</dcterms:created>
  <dcterms:modified xsi:type="dcterms:W3CDTF">2018-03-28T09:12:00Z</dcterms:modified>
</cp:coreProperties>
</file>